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0E524E57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2D0290">
        <w:rPr>
          <w:rFonts w:ascii="Times New Roman" w:hAnsi="Times New Roman"/>
          <w:b/>
          <w:shd w:val="clear" w:color="auto" w:fill="FFFFFF"/>
        </w:rPr>
        <w:t>выполнение работ по разработке проектной документации по объекту: «Строительство КРУН 6 кВ, строительство КЛ-6 кВ от вновь строящейся КРУН 6 кВ, КТП 6 кВ/250 кВА по адресу: Республика Мордовия, г. Саранск, Александровское шоссе, д. 14, кадастровый номер: 13:23:1009041:612»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88AF650" w14:textId="6A385698" w:rsidR="00867E09" w:rsidRDefault="001844CF" w:rsidP="002D0290">
      <w:pPr>
        <w:pStyle w:val="afffe"/>
        <w:widowControl w:val="0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61C3F01" w14:textId="5A1B4DF9" w:rsidR="002D0290" w:rsidRDefault="00867E09" w:rsidP="002D0290">
      <w:pPr>
        <w:pStyle w:val="afffe"/>
        <w:widowControl w:val="0"/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</w:t>
      </w:r>
    </w:p>
    <w:p w14:paraId="044D9F46" w14:textId="77777777" w:rsidR="002D0290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13D3B8E" w14:textId="1635A52E" w:rsidR="00101D65" w:rsidRPr="002D0290" w:rsidRDefault="002D0290" w:rsidP="002D02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1.</w:t>
      </w:r>
      <w:r w:rsidR="008B7B3A" w:rsidRPr="002D0290">
        <w:rPr>
          <w:rFonts w:ascii="Times New Roman" w:hAnsi="Times New Roman"/>
          <w:b/>
          <w:sz w:val="22"/>
          <w:szCs w:val="22"/>
        </w:rPr>
        <w:t>С</w:t>
      </w:r>
      <w:r w:rsidR="001774B9" w:rsidRPr="002D0290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2D0290">
        <w:rPr>
          <w:rFonts w:ascii="Times New Roman" w:hAnsi="Times New Roman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2D0290">
        <w:rPr>
          <w:rStyle w:val="70"/>
          <w:rFonts w:eastAsiaTheme="minorHAnsi"/>
          <w:b/>
          <w:sz w:val="22"/>
          <w:szCs w:val="22"/>
        </w:rPr>
        <w:t>13.4.2</w:t>
      </w:r>
      <w:r w:rsidR="00A268C8" w:rsidRPr="002D0290">
        <w:rPr>
          <w:rStyle w:val="70"/>
          <w:rFonts w:eastAsiaTheme="minorHAnsi"/>
          <w:b/>
          <w:sz w:val="22"/>
          <w:szCs w:val="22"/>
        </w:rPr>
        <w:t>5</w:t>
      </w:r>
      <w:r w:rsidR="00343A8E" w:rsidRPr="002D0290">
        <w:rPr>
          <w:rStyle w:val="70"/>
          <w:rFonts w:eastAsiaTheme="minorHAnsi"/>
          <w:sz w:val="22"/>
          <w:szCs w:val="22"/>
        </w:rPr>
        <w:t xml:space="preserve"> </w:t>
      </w:r>
      <w:r w:rsidR="00867E09" w:rsidRPr="002D0290">
        <w:rPr>
          <w:rStyle w:val="70"/>
          <w:rFonts w:eastAsiaTheme="minorHAnsi"/>
          <w:sz w:val="22"/>
          <w:szCs w:val="22"/>
        </w:rPr>
        <w:t xml:space="preserve"> </w:t>
      </w:r>
      <w:r w:rsidR="008B7B3A" w:rsidRPr="002D0290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2D0290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2D0290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 w:rsidRPr="002D0290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2D0290">
        <w:rPr>
          <w:rFonts w:ascii="Times New Roman" w:hAnsi="Times New Roman"/>
          <w:bCs/>
          <w:sz w:val="22"/>
          <w:szCs w:val="22"/>
        </w:rPr>
        <w:t>-</w:t>
      </w:r>
      <w:r w:rsidR="00101D65" w:rsidRPr="002D0290">
        <w:rPr>
          <w:rFonts w:ascii="Times New Roman" w:hAnsi="Times New Roman"/>
          <w:sz w:val="22"/>
          <w:szCs w:val="22"/>
        </w:rPr>
        <w:t xml:space="preserve"> </w:t>
      </w:r>
      <w:r w:rsidR="00A268C8" w:rsidRPr="002D0290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042A34ED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2D0290">
        <w:rPr>
          <w:rFonts w:ascii="Times New Roman" w:hAnsi="Times New Roman"/>
          <w:sz w:val="22"/>
          <w:szCs w:val="22"/>
          <w:shd w:val="clear" w:color="auto" w:fill="FFFFFF"/>
        </w:rPr>
        <w:t>Выполнение работ по разработке проектной документации по объекту: «Строительство КРУН 6 кВ, строительство КЛ-6 кВ от вновь строящейся КРУН 6 кВ, КТП 6 кВ/250 кВА по адресу: Республика Мордовия, г. Саранск, Александровское шоссе, д. 14, кадастровый номер: 13:23:1009041:612»</w:t>
      </w:r>
    </w:p>
    <w:p w14:paraId="2F91B7B8" w14:textId="5B7BDDC9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 xml:space="preserve">1 </w:t>
      </w:r>
      <w:r w:rsidR="002D0290">
        <w:rPr>
          <w:rFonts w:ascii="Times New Roman" w:hAnsi="Times New Roman"/>
          <w:sz w:val="22"/>
          <w:szCs w:val="22"/>
        </w:rPr>
        <w:t>у.е.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725FB9B1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90608A">
        <w:rPr>
          <w:rFonts w:ascii="Times New Roman" w:hAnsi="Times New Roman"/>
          <w:sz w:val="22"/>
          <w:szCs w:val="22"/>
        </w:rPr>
        <w:t>г. Саранск, Александровское шоссе, д. 14</w:t>
      </w:r>
    </w:p>
    <w:p w14:paraId="2FFB9B35" w14:textId="1F3CC571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2D0290">
        <w:rPr>
          <w:rFonts w:ascii="Times New Roman" w:hAnsi="Times New Roman" w:cs="Times New Roman"/>
          <w:iCs/>
          <w:color w:val="000000"/>
          <w:sz w:val="22"/>
          <w:szCs w:val="22"/>
        </w:rPr>
        <w:t>Выполнение работ осуществляется в течение 45 (сорока пяти) календарных дней с даты подписания Договора.</w:t>
      </w:r>
    </w:p>
    <w:p w14:paraId="627E1778" w14:textId="5C9BA17A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2D0290">
        <w:rPr>
          <w:rFonts w:ascii="Times New Roman" w:hAnsi="Times New Roman"/>
          <w:sz w:val="22"/>
          <w:szCs w:val="22"/>
        </w:rPr>
        <w:t xml:space="preserve">200 000 (двести тысяч) рублей 00 копеек. НДС не </w:t>
      </w:r>
      <w:r w:rsidR="009558A2">
        <w:rPr>
          <w:rFonts w:ascii="Times New Roman" w:hAnsi="Times New Roman"/>
          <w:sz w:val="22"/>
          <w:szCs w:val="22"/>
        </w:rPr>
        <w:t>облагается.</w:t>
      </w:r>
    </w:p>
    <w:p w14:paraId="2E69544C" w14:textId="6D7E4481" w:rsidR="00A0011E" w:rsidRPr="00FA650C" w:rsidRDefault="000E5F0F" w:rsidP="009558A2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A0011E">
        <w:rPr>
          <w:rFonts w:ascii="Times New Roman" w:hAnsi="Times New Roman"/>
          <w:bCs/>
          <w:sz w:val="22"/>
          <w:szCs w:val="22"/>
        </w:rPr>
        <w:t xml:space="preserve">Заказчик производит оплату </w:t>
      </w:r>
      <w:r w:rsidR="009558A2">
        <w:rPr>
          <w:rFonts w:ascii="Times New Roman" w:hAnsi="Times New Roman"/>
          <w:bCs/>
          <w:sz w:val="22"/>
          <w:szCs w:val="22"/>
        </w:rPr>
        <w:t>в течение 30 (тридцати) календарных дней с даты подписания Акта выполненных работ.</w:t>
      </w:r>
    </w:p>
    <w:p w14:paraId="2062478C" w14:textId="32F153AE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9558A2">
        <w:rPr>
          <w:sz w:val="22"/>
          <w:szCs w:val="22"/>
        </w:rPr>
        <w:t xml:space="preserve">71.12.13.000 </w:t>
      </w:r>
      <w:r w:rsidR="00A53DD3">
        <w:rPr>
          <w:sz w:val="22"/>
          <w:szCs w:val="22"/>
        </w:rPr>
        <w:t>Услуги по инженерно-техническому проектированию систем энергоснабжения</w:t>
      </w:r>
    </w:p>
    <w:p w14:paraId="755F86F8" w14:textId="6D5191C9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9558A2">
        <w:rPr>
          <w:sz w:val="22"/>
          <w:szCs w:val="22"/>
        </w:rPr>
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44A3A45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54E54CEA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BC491A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0E12B8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681AD6EC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 xml:space="preserve">переговоров </w:t>
      </w:r>
      <w:r w:rsidR="000E12B8">
        <w:rPr>
          <w:rFonts w:ascii="Times New Roman" w:hAnsi="Times New Roman"/>
          <w:bCs/>
          <w:spacing w:val="-6"/>
          <w:sz w:val="22"/>
          <w:szCs w:val="22"/>
        </w:rPr>
        <w:t>–</w:t>
      </w:r>
      <w:r w:rsidR="000E12B8" w:rsidRPr="001844CF">
        <w:rPr>
          <w:rFonts w:ascii="Times New Roman" w:hAnsi="Times New Roman"/>
          <w:sz w:val="22"/>
          <w:szCs w:val="22"/>
        </w:rPr>
        <w:t xml:space="preserve"> </w:t>
      </w:r>
      <w:r w:rsidR="000E12B8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AF03" w14:textId="77777777" w:rsidR="005F0A0F" w:rsidRDefault="005F0A0F" w:rsidP="00BE4551">
      <w:pPr>
        <w:spacing w:after="0" w:line="240" w:lineRule="auto"/>
      </w:pPr>
      <w:r>
        <w:separator/>
      </w:r>
    </w:p>
  </w:endnote>
  <w:endnote w:type="continuationSeparator" w:id="0">
    <w:p w14:paraId="79C6B1D3" w14:textId="77777777" w:rsidR="005F0A0F" w:rsidRDefault="005F0A0F" w:rsidP="00BE4551">
      <w:pPr>
        <w:spacing w:after="0" w:line="240" w:lineRule="auto"/>
      </w:pPr>
      <w:r>
        <w:continuationSeparator/>
      </w:r>
    </w:p>
  </w:endnote>
  <w:endnote w:type="continuationNotice" w:id="1">
    <w:p w14:paraId="7714BBD6" w14:textId="77777777" w:rsidR="005F0A0F" w:rsidRDefault="005F0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5B85" w14:textId="77777777" w:rsidR="005F0A0F" w:rsidRDefault="005F0A0F" w:rsidP="00BE4551">
      <w:pPr>
        <w:spacing w:after="0" w:line="240" w:lineRule="auto"/>
      </w:pPr>
      <w:r>
        <w:separator/>
      </w:r>
    </w:p>
  </w:footnote>
  <w:footnote w:type="continuationSeparator" w:id="0">
    <w:p w14:paraId="4042E7FD" w14:textId="77777777" w:rsidR="005F0A0F" w:rsidRDefault="005F0A0F" w:rsidP="00BE4551">
      <w:pPr>
        <w:spacing w:after="0" w:line="240" w:lineRule="auto"/>
      </w:pPr>
      <w:r>
        <w:continuationSeparator/>
      </w:r>
    </w:p>
  </w:footnote>
  <w:footnote w:type="continuationNotice" w:id="1">
    <w:p w14:paraId="349C7015" w14:textId="77777777" w:rsidR="005F0A0F" w:rsidRDefault="005F0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D8004C"/>
    <w:multiLevelType w:val="hybridMultilevel"/>
    <w:tmpl w:val="7E80996C"/>
    <w:lvl w:ilvl="0" w:tplc="99302DEE">
      <w:start w:val="2025"/>
      <w:numFmt w:val="decimal"/>
      <w:lvlText w:val="%1"/>
      <w:lvlJc w:val="left"/>
      <w:pPr>
        <w:ind w:left="523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2" w:hanging="360"/>
      </w:pPr>
    </w:lvl>
    <w:lvl w:ilvl="2" w:tplc="0419001B" w:tentative="1">
      <w:start w:val="1"/>
      <w:numFmt w:val="lowerRoman"/>
      <w:lvlText w:val="%3."/>
      <w:lvlJc w:val="right"/>
      <w:pPr>
        <w:ind w:left="6432" w:hanging="180"/>
      </w:pPr>
    </w:lvl>
    <w:lvl w:ilvl="3" w:tplc="0419000F" w:tentative="1">
      <w:start w:val="1"/>
      <w:numFmt w:val="decimal"/>
      <w:lvlText w:val="%4."/>
      <w:lvlJc w:val="left"/>
      <w:pPr>
        <w:ind w:left="7152" w:hanging="360"/>
      </w:pPr>
    </w:lvl>
    <w:lvl w:ilvl="4" w:tplc="04190019" w:tentative="1">
      <w:start w:val="1"/>
      <w:numFmt w:val="lowerLetter"/>
      <w:lvlText w:val="%5."/>
      <w:lvlJc w:val="left"/>
      <w:pPr>
        <w:ind w:left="7872" w:hanging="360"/>
      </w:pPr>
    </w:lvl>
    <w:lvl w:ilvl="5" w:tplc="0419001B" w:tentative="1">
      <w:start w:val="1"/>
      <w:numFmt w:val="lowerRoman"/>
      <w:lvlText w:val="%6."/>
      <w:lvlJc w:val="right"/>
      <w:pPr>
        <w:ind w:left="8592" w:hanging="180"/>
      </w:pPr>
    </w:lvl>
    <w:lvl w:ilvl="6" w:tplc="0419000F" w:tentative="1">
      <w:start w:val="1"/>
      <w:numFmt w:val="decimal"/>
      <w:lvlText w:val="%7."/>
      <w:lvlJc w:val="left"/>
      <w:pPr>
        <w:ind w:left="9312" w:hanging="360"/>
      </w:pPr>
    </w:lvl>
    <w:lvl w:ilvl="7" w:tplc="04190019" w:tentative="1">
      <w:start w:val="1"/>
      <w:numFmt w:val="lowerLetter"/>
      <w:lvlText w:val="%8."/>
      <w:lvlJc w:val="left"/>
      <w:pPr>
        <w:ind w:left="10032" w:hanging="360"/>
      </w:pPr>
    </w:lvl>
    <w:lvl w:ilvl="8" w:tplc="0419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25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5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 w:numId="26" w16cid:durableId="181988308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2B8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290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A0F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478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3CD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08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8A2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3DD3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34</cp:revision>
  <cp:lastPrinted>2025-04-02T08:01:00Z</cp:lastPrinted>
  <dcterms:created xsi:type="dcterms:W3CDTF">2020-12-11T07:58:00Z</dcterms:created>
  <dcterms:modified xsi:type="dcterms:W3CDTF">2025-04-02T08:14:00Z</dcterms:modified>
</cp:coreProperties>
</file>